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98E05" w14:textId="77777777" w:rsidR="002F464C" w:rsidRPr="002F464C" w:rsidRDefault="002F464C">
      <w:pPr>
        <w:rPr>
          <w:rFonts w:cstheme="minorHAnsi"/>
        </w:rPr>
      </w:pPr>
    </w:p>
    <w:tbl>
      <w:tblPr>
        <w:tblStyle w:val="Taulaambquadrcula"/>
        <w:tblW w:w="0" w:type="auto"/>
        <w:tblLook w:val="04A0" w:firstRow="1" w:lastRow="0" w:firstColumn="1" w:lastColumn="0" w:noHBand="0" w:noVBand="1"/>
      </w:tblPr>
      <w:tblGrid>
        <w:gridCol w:w="1526"/>
        <w:gridCol w:w="7118"/>
      </w:tblGrid>
      <w:tr w:rsidR="00B858A5" w:rsidRPr="002F464C" w14:paraId="7061F693" w14:textId="77777777" w:rsidTr="00DD33AF">
        <w:tc>
          <w:tcPr>
            <w:tcW w:w="1526" w:type="dxa"/>
            <w:tcBorders>
              <w:top w:val="nil"/>
              <w:left w:val="nil"/>
              <w:bottom w:val="nil"/>
              <w:right w:val="nil"/>
            </w:tcBorders>
          </w:tcPr>
          <w:p w14:paraId="4ECA0F96" w14:textId="77777777" w:rsidR="00B858A5" w:rsidRPr="002F464C" w:rsidRDefault="00B858A5" w:rsidP="0055164B">
            <w:pPr>
              <w:autoSpaceDE w:val="0"/>
              <w:autoSpaceDN w:val="0"/>
              <w:adjustRightInd w:val="0"/>
              <w:jc w:val="right"/>
              <w:rPr>
                <w:rFonts w:asciiTheme="minorHAnsi" w:hAnsiTheme="minorHAnsi" w:cstheme="minorHAnsi"/>
                <w:b/>
                <w:sz w:val="22"/>
                <w:szCs w:val="22"/>
                <w:u w:val="single"/>
              </w:rPr>
            </w:pPr>
            <w:r w:rsidRPr="002F464C">
              <w:rPr>
                <w:rFonts w:asciiTheme="minorHAnsi" w:hAnsiTheme="minorHAnsi" w:cstheme="minorHAnsi"/>
                <w:b/>
                <w:sz w:val="22"/>
                <w:szCs w:val="22"/>
                <w:u w:val="single"/>
              </w:rPr>
              <w:t>ANEXO:</w:t>
            </w:r>
          </w:p>
        </w:tc>
        <w:tc>
          <w:tcPr>
            <w:tcW w:w="7118" w:type="dxa"/>
            <w:tcBorders>
              <w:top w:val="nil"/>
              <w:left w:val="nil"/>
              <w:bottom w:val="nil"/>
              <w:right w:val="nil"/>
            </w:tcBorders>
            <w:vAlign w:val="center"/>
          </w:tcPr>
          <w:p w14:paraId="38C4C90E" w14:textId="77777777" w:rsidR="00B858A5" w:rsidRPr="002F464C" w:rsidRDefault="00B858A5" w:rsidP="0055164B">
            <w:pPr>
              <w:autoSpaceDE w:val="0"/>
              <w:autoSpaceDN w:val="0"/>
              <w:adjustRightInd w:val="0"/>
              <w:jc w:val="both"/>
              <w:rPr>
                <w:rFonts w:asciiTheme="minorHAnsi" w:eastAsia="Arial" w:hAnsiTheme="minorHAnsi" w:cstheme="minorHAnsi"/>
                <w:b/>
                <w:sz w:val="22"/>
                <w:szCs w:val="22"/>
                <w:lang w:val="de-DE"/>
              </w:rPr>
            </w:pPr>
            <w:r w:rsidRPr="002F464C">
              <w:rPr>
                <w:rFonts w:asciiTheme="minorHAnsi" w:hAnsiTheme="minorHAnsi" w:cstheme="minorHAnsi"/>
                <w:b/>
                <w:sz w:val="22"/>
                <w:szCs w:val="22"/>
              </w:rPr>
              <w:t xml:space="preserve">MODELO CRITERIOS EVALUABLES MEDIANTE FORMULAS AUTOMÁTICAS: </w:t>
            </w:r>
            <w:r w:rsidR="0055164B" w:rsidRPr="00D05B93">
              <w:rPr>
                <w:rFonts w:ascii="Arial" w:hAnsi="Arial" w:cs="Arial"/>
                <w:b/>
              </w:rPr>
              <w:t>Otros criterios</w:t>
            </w:r>
            <w:r w:rsidR="0055164B" w:rsidRPr="002F464C">
              <w:rPr>
                <w:rFonts w:asciiTheme="minorHAnsi" w:hAnsiTheme="minorHAnsi" w:cstheme="minorHAnsi"/>
                <w:b/>
                <w:sz w:val="22"/>
                <w:szCs w:val="22"/>
              </w:rPr>
              <w:t xml:space="preserve"> </w:t>
            </w:r>
          </w:p>
        </w:tc>
      </w:tr>
      <w:tr w:rsidR="00B858A5" w:rsidRPr="002F464C" w14:paraId="40A9BCED" w14:textId="77777777" w:rsidTr="00DD33AF">
        <w:tc>
          <w:tcPr>
            <w:tcW w:w="8644" w:type="dxa"/>
            <w:gridSpan w:val="2"/>
            <w:tcBorders>
              <w:top w:val="nil"/>
              <w:left w:val="nil"/>
              <w:bottom w:val="single" w:sz="12" w:space="0" w:color="auto"/>
              <w:right w:val="nil"/>
            </w:tcBorders>
            <w:vAlign w:val="center"/>
          </w:tcPr>
          <w:p w14:paraId="793D5318" w14:textId="77777777" w:rsidR="00B858A5" w:rsidRPr="002F464C" w:rsidRDefault="00B858A5" w:rsidP="0055164B">
            <w:pPr>
              <w:autoSpaceDE w:val="0"/>
              <w:autoSpaceDN w:val="0"/>
              <w:adjustRightInd w:val="0"/>
              <w:jc w:val="center"/>
              <w:rPr>
                <w:rFonts w:asciiTheme="minorHAnsi" w:hAnsiTheme="minorHAnsi" w:cstheme="minorHAnsi"/>
                <w:b/>
                <w:i/>
                <w:color w:val="FF0000"/>
                <w:sz w:val="22"/>
                <w:szCs w:val="22"/>
                <w:u w:val="single"/>
              </w:rPr>
            </w:pPr>
            <w:r w:rsidRPr="002F464C">
              <w:rPr>
                <w:rFonts w:asciiTheme="minorHAnsi" w:hAnsiTheme="minorHAnsi" w:cstheme="minorHAnsi"/>
                <w:b/>
                <w:i/>
                <w:color w:val="FF0000"/>
                <w:sz w:val="22"/>
                <w:szCs w:val="22"/>
                <w:u w:val="single"/>
              </w:rPr>
              <w:t>(Declaración, OBLIGATORÍA, a entregar en el sobre número B2)</w:t>
            </w:r>
          </w:p>
        </w:tc>
      </w:tr>
    </w:tbl>
    <w:p w14:paraId="4AC197A7" w14:textId="77777777" w:rsidR="00B858A5" w:rsidRPr="002F464C" w:rsidRDefault="00B858A5" w:rsidP="00B858A5">
      <w:pPr>
        <w:spacing w:after="0" w:line="280" w:lineRule="exact"/>
        <w:jc w:val="both"/>
        <w:rPr>
          <w:rFonts w:eastAsia="Times New Roman" w:cstheme="minorHAnsi"/>
          <w:b/>
          <w:u w:val="single"/>
          <w:lang w:eastAsia="ca-ES"/>
        </w:rPr>
      </w:pPr>
    </w:p>
    <w:p w14:paraId="7FE3CD69" w14:textId="77777777" w:rsidR="00B858A5" w:rsidRPr="002F464C" w:rsidRDefault="00B858A5" w:rsidP="00B858A5">
      <w:pPr>
        <w:spacing w:after="0" w:line="280" w:lineRule="exact"/>
        <w:jc w:val="both"/>
        <w:rPr>
          <w:rFonts w:eastAsia="Times New Roman" w:cstheme="minorHAnsi"/>
          <w:lang w:eastAsia="ca-ES"/>
        </w:rPr>
      </w:pPr>
    </w:p>
    <w:p w14:paraId="614C3CFD" w14:textId="77777777" w:rsidR="00B858A5" w:rsidRPr="002F464C" w:rsidRDefault="00B858A5" w:rsidP="00B858A5">
      <w:pPr>
        <w:spacing w:after="0" w:line="280" w:lineRule="exact"/>
        <w:jc w:val="both"/>
        <w:rPr>
          <w:rFonts w:eastAsia="Times New Roman" w:cstheme="minorHAnsi"/>
          <w:lang w:eastAsia="ca-ES"/>
        </w:rPr>
      </w:pPr>
    </w:p>
    <w:p w14:paraId="44CC9BE3" w14:textId="2F9EC8DD" w:rsidR="00B858A5" w:rsidRDefault="0055164B" w:rsidP="0055164B">
      <w:pPr>
        <w:spacing w:after="0"/>
        <w:jc w:val="both"/>
        <w:rPr>
          <w:rFonts w:eastAsia="Times New Roman" w:cstheme="minorHAnsi"/>
          <w:lang w:eastAsia="ca-ES"/>
        </w:rPr>
      </w:pPr>
      <w:r w:rsidRPr="0055164B">
        <w:rPr>
          <w:rFonts w:eastAsia="Times New Roman" w:cstheme="minorHAnsi"/>
          <w:lang w:eastAsia="ca-ES"/>
        </w:rPr>
        <w:t>El Sr./a ___________ enterado/a de la licitación de la FUNDACIÓN DE GESTIÓN SANITARIA DEL HOSPITAL DE LA SANTA CR</w:t>
      </w:r>
      <w:r w:rsidR="00F8546B">
        <w:rPr>
          <w:rFonts w:eastAsia="Times New Roman" w:cstheme="minorHAnsi"/>
          <w:lang w:eastAsia="ca-ES"/>
        </w:rPr>
        <w:t>EU</w:t>
      </w:r>
      <w:r w:rsidRPr="0055164B">
        <w:rPr>
          <w:rFonts w:eastAsia="Times New Roman" w:cstheme="minorHAnsi"/>
          <w:lang w:eastAsia="ca-ES"/>
        </w:rPr>
        <w:t xml:space="preserve"> </w:t>
      </w:r>
      <w:r w:rsidR="00F8546B">
        <w:rPr>
          <w:rFonts w:eastAsia="Times New Roman" w:cstheme="minorHAnsi"/>
          <w:lang w:eastAsia="ca-ES"/>
        </w:rPr>
        <w:t>I</w:t>
      </w:r>
      <w:r w:rsidRPr="0055164B">
        <w:rPr>
          <w:rFonts w:eastAsia="Times New Roman" w:cstheme="minorHAnsi"/>
          <w:lang w:eastAsia="ca-ES"/>
        </w:rPr>
        <w:t xml:space="preserve"> SAN</w:t>
      </w:r>
      <w:r w:rsidR="00F8546B">
        <w:rPr>
          <w:rFonts w:eastAsia="Times New Roman" w:cstheme="minorHAnsi"/>
          <w:lang w:eastAsia="ca-ES"/>
        </w:rPr>
        <w:t>T</w:t>
      </w:r>
      <w:r w:rsidRPr="0055164B">
        <w:rPr>
          <w:rFonts w:eastAsia="Times New Roman" w:cstheme="minorHAnsi"/>
          <w:lang w:eastAsia="ca-ES"/>
        </w:rPr>
        <w:t xml:space="preserve"> PA</w:t>
      </w:r>
      <w:r w:rsidR="00F8546B">
        <w:rPr>
          <w:rFonts w:eastAsia="Times New Roman" w:cstheme="minorHAnsi"/>
          <w:lang w:eastAsia="ca-ES"/>
        </w:rPr>
        <w:t>U</w:t>
      </w:r>
      <w:r w:rsidRPr="0055164B">
        <w:rPr>
          <w:rFonts w:eastAsia="Times New Roman" w:cstheme="minorHAnsi"/>
          <w:lang w:eastAsia="ca-ES"/>
        </w:rPr>
        <w:t xml:space="preserve"> y de las condiciones y requisitos que se exigen para la adjudicación del contrato del encabezamiento, se compromete, en nombre y representación de la empresa ____________,</w:t>
      </w:r>
    </w:p>
    <w:p w14:paraId="4A5820EE" w14:textId="31F41457" w:rsidR="009C7B02" w:rsidRDefault="009C7B02" w:rsidP="0055164B">
      <w:pPr>
        <w:spacing w:after="0"/>
        <w:jc w:val="both"/>
        <w:rPr>
          <w:rFonts w:eastAsia="Times New Roman" w:cstheme="minorHAnsi"/>
          <w:lang w:eastAsia="ca-ES"/>
        </w:rPr>
      </w:pPr>
    </w:p>
    <w:p w14:paraId="7BBD2B30" w14:textId="77777777" w:rsidR="009C7B02" w:rsidRPr="0055164B" w:rsidRDefault="009C7B02" w:rsidP="0055164B">
      <w:pPr>
        <w:spacing w:after="0"/>
        <w:jc w:val="both"/>
        <w:rPr>
          <w:rFonts w:eastAsia="Times New Roman" w:cstheme="minorHAnsi"/>
          <w:lang w:eastAsia="ca-ES"/>
        </w:rPr>
      </w:pPr>
    </w:p>
    <w:p w14:paraId="78853578" w14:textId="77777777" w:rsidR="00B858A5" w:rsidRPr="0055164B" w:rsidRDefault="00B858A5" w:rsidP="0055164B">
      <w:pPr>
        <w:spacing w:after="0"/>
        <w:jc w:val="both"/>
        <w:rPr>
          <w:rFonts w:eastAsia="Times New Roman" w:cstheme="minorHAnsi"/>
          <w:lang w:eastAsia="ca-ES"/>
        </w:rPr>
      </w:pPr>
    </w:p>
    <w:p w14:paraId="29612CEA" w14:textId="498F8783" w:rsidR="00B858A5" w:rsidRDefault="00D42B06" w:rsidP="0055164B">
      <w:pPr>
        <w:spacing w:after="0"/>
        <w:jc w:val="both"/>
        <w:rPr>
          <w:rFonts w:eastAsia="Times New Roman" w:cstheme="minorHAnsi"/>
          <w:lang w:eastAsia="ca-ES"/>
        </w:rPr>
      </w:pPr>
      <w:r w:rsidRPr="00AD1387">
        <w:rPr>
          <w:rFonts w:cstheme="minorHAnsi"/>
          <w:b/>
          <w:u w:val="single"/>
        </w:rPr>
        <w:t>Criterios cualitativos evaluables mediante fórmulas automáticas. (Sobre B2):</w:t>
      </w:r>
    </w:p>
    <w:p w14:paraId="1274B4CC" w14:textId="2248A4B8" w:rsidR="00D42B06" w:rsidRDefault="00D42B06" w:rsidP="0055164B">
      <w:pPr>
        <w:spacing w:after="0"/>
        <w:jc w:val="both"/>
        <w:rPr>
          <w:rFonts w:eastAsia="Times New Roman" w:cstheme="minorHAnsi"/>
          <w:lang w:eastAsia="ca-ES"/>
        </w:rPr>
      </w:pPr>
    </w:p>
    <w:p w14:paraId="32AD8B92" w14:textId="60BA27B5" w:rsidR="00D42B06" w:rsidRDefault="00D42B06" w:rsidP="00D42B06">
      <w:pPr>
        <w:pStyle w:val="Pargrafdellista"/>
        <w:numPr>
          <w:ilvl w:val="0"/>
          <w:numId w:val="4"/>
        </w:numPr>
        <w:autoSpaceDE w:val="0"/>
        <w:autoSpaceDN w:val="0"/>
        <w:adjustRightInd w:val="0"/>
        <w:spacing w:after="0"/>
        <w:ind w:hanging="294"/>
        <w:jc w:val="both"/>
        <w:rPr>
          <w:rFonts w:cstheme="minorHAnsi"/>
          <w:b/>
        </w:rPr>
      </w:pPr>
      <w:r w:rsidRPr="00F65F3D">
        <w:rPr>
          <w:rFonts w:cstheme="minorHAnsi"/>
          <w:b/>
        </w:rPr>
        <w:t>Criterios medioambientales</w:t>
      </w:r>
    </w:p>
    <w:p w14:paraId="60923D64" w14:textId="77777777" w:rsidR="00F8546B" w:rsidRPr="00F8546B" w:rsidRDefault="00F8546B" w:rsidP="00F8546B">
      <w:pPr>
        <w:autoSpaceDE w:val="0"/>
        <w:autoSpaceDN w:val="0"/>
        <w:adjustRightInd w:val="0"/>
        <w:spacing w:after="0"/>
        <w:ind w:left="426"/>
        <w:jc w:val="both"/>
        <w:rPr>
          <w:rFonts w:cstheme="minorHAnsi"/>
          <w:b/>
        </w:rPr>
      </w:pPr>
    </w:p>
    <w:p w14:paraId="00E58EBE" w14:textId="7DD198E7" w:rsidR="00D42B06" w:rsidRDefault="00D42B06" w:rsidP="00D42B06">
      <w:pPr>
        <w:pStyle w:val="Pargrafdellista"/>
        <w:numPr>
          <w:ilvl w:val="0"/>
          <w:numId w:val="3"/>
        </w:numPr>
        <w:autoSpaceDE w:val="0"/>
        <w:autoSpaceDN w:val="0"/>
        <w:adjustRightInd w:val="0"/>
        <w:spacing w:after="0"/>
        <w:ind w:hanging="294"/>
        <w:jc w:val="both"/>
        <w:rPr>
          <w:rFonts w:cstheme="minorHAnsi"/>
          <w:b/>
          <w:bCs/>
        </w:rPr>
      </w:pPr>
      <w:r>
        <w:rPr>
          <w:rFonts w:cstheme="minorHAnsi"/>
          <w:b/>
          <w:bCs/>
        </w:rPr>
        <w:t>Minimización impacto del envase primario</w:t>
      </w:r>
    </w:p>
    <w:p w14:paraId="01A1B2C5" w14:textId="77777777" w:rsidR="00D42B06" w:rsidRPr="001267DC" w:rsidRDefault="00D42B06" w:rsidP="00D42B06">
      <w:pPr>
        <w:pStyle w:val="Pargrafdellista"/>
        <w:autoSpaceDE w:val="0"/>
        <w:autoSpaceDN w:val="0"/>
        <w:adjustRightInd w:val="0"/>
        <w:jc w:val="both"/>
        <w:rPr>
          <w:rFonts w:cstheme="minorHAnsi"/>
          <w:b/>
          <w:bCs/>
        </w:rPr>
      </w:pPr>
    </w:p>
    <w:p w14:paraId="3353D555" w14:textId="62A5660E" w:rsidR="00D42B06" w:rsidRPr="009C7B02" w:rsidRDefault="009C7B02" w:rsidP="009C7B02">
      <w:pPr>
        <w:autoSpaceDE w:val="0"/>
        <w:autoSpaceDN w:val="0"/>
        <w:adjustRightInd w:val="0"/>
        <w:spacing w:after="0"/>
        <w:ind w:left="1080"/>
        <w:jc w:val="both"/>
        <w:rPr>
          <w:rFonts w:cstheme="minorHAnsi"/>
        </w:rPr>
      </w:pPr>
      <w:r w:rsidRPr="009C7B02">
        <w:rPr>
          <w:rFonts w:eastAsia="Times New Roman" w:cs="Arial"/>
          <w:b/>
          <w:spacing w:val="-3"/>
          <w:lang w:eastAsia="es-ES"/>
        </w:rPr>
        <w:fldChar w:fldCharType="begin">
          <w:ffData>
            <w:name w:val="Verifica12"/>
            <w:enabled/>
            <w:calcOnExit w:val="0"/>
            <w:checkBox>
              <w:sizeAuto/>
              <w:default w:val="0"/>
            </w:checkBox>
          </w:ffData>
        </w:fldChar>
      </w:r>
      <w:r w:rsidRPr="009C7B02">
        <w:rPr>
          <w:rFonts w:eastAsia="Times New Roman" w:cs="Arial"/>
          <w:b/>
          <w:spacing w:val="-3"/>
          <w:lang w:eastAsia="es-ES"/>
        </w:rPr>
        <w:instrText xml:space="preserve"> FORMCHECKBOX </w:instrText>
      </w:r>
      <w:r w:rsidR="00F8546B">
        <w:rPr>
          <w:rFonts w:eastAsia="Times New Roman" w:cs="Arial"/>
          <w:b/>
          <w:spacing w:val="-3"/>
          <w:lang w:eastAsia="es-ES"/>
        </w:rPr>
      </w:r>
      <w:r w:rsidR="00F8546B">
        <w:rPr>
          <w:rFonts w:eastAsia="Times New Roman" w:cs="Arial"/>
          <w:b/>
          <w:spacing w:val="-3"/>
          <w:lang w:eastAsia="es-ES"/>
        </w:rPr>
        <w:fldChar w:fldCharType="separate"/>
      </w:r>
      <w:r w:rsidRPr="009C7B02">
        <w:rPr>
          <w:rFonts w:eastAsia="Times New Roman" w:cs="Arial"/>
          <w:b/>
          <w:spacing w:val="-3"/>
          <w:lang w:eastAsia="es-ES"/>
        </w:rPr>
        <w:fldChar w:fldCharType="end"/>
      </w:r>
      <w:r w:rsidRPr="009C7B02">
        <w:rPr>
          <w:rFonts w:eastAsia="Times New Roman" w:cs="Arial"/>
          <w:b/>
          <w:spacing w:val="-3"/>
          <w:lang w:eastAsia="es-ES"/>
        </w:rPr>
        <w:t xml:space="preserve"> </w:t>
      </w:r>
      <w:r w:rsidR="00D42B06" w:rsidRPr="009C7B02">
        <w:rPr>
          <w:rFonts w:cstheme="minorHAnsi"/>
        </w:rPr>
        <w:t>Envase de la mercancía para el transporte contiene un porcentaje inferior al 50% de material reciclado.</w:t>
      </w:r>
    </w:p>
    <w:p w14:paraId="322BF1D6" w14:textId="21D9B698" w:rsidR="00D42B06" w:rsidRPr="009C7B02" w:rsidRDefault="009C7B02" w:rsidP="009C7B02">
      <w:pPr>
        <w:autoSpaceDE w:val="0"/>
        <w:autoSpaceDN w:val="0"/>
        <w:adjustRightInd w:val="0"/>
        <w:spacing w:after="0"/>
        <w:ind w:left="1080"/>
        <w:jc w:val="both"/>
        <w:rPr>
          <w:rFonts w:cstheme="minorHAnsi"/>
        </w:rPr>
      </w:pPr>
      <w:r w:rsidRPr="009C7B02">
        <w:rPr>
          <w:rFonts w:eastAsia="Times New Roman" w:cs="Arial"/>
          <w:b/>
          <w:spacing w:val="-3"/>
          <w:lang w:eastAsia="es-ES"/>
        </w:rPr>
        <w:fldChar w:fldCharType="begin">
          <w:ffData>
            <w:name w:val="Verifica12"/>
            <w:enabled/>
            <w:calcOnExit w:val="0"/>
            <w:checkBox>
              <w:sizeAuto/>
              <w:default w:val="0"/>
            </w:checkBox>
          </w:ffData>
        </w:fldChar>
      </w:r>
      <w:r w:rsidRPr="009C7B02">
        <w:rPr>
          <w:rFonts w:eastAsia="Times New Roman" w:cs="Arial"/>
          <w:b/>
          <w:spacing w:val="-3"/>
          <w:lang w:eastAsia="es-ES"/>
        </w:rPr>
        <w:instrText xml:space="preserve"> FORMCHECKBOX </w:instrText>
      </w:r>
      <w:r w:rsidR="00F8546B">
        <w:rPr>
          <w:rFonts w:eastAsia="Times New Roman" w:cs="Arial"/>
          <w:b/>
          <w:spacing w:val="-3"/>
          <w:lang w:eastAsia="es-ES"/>
        </w:rPr>
      </w:r>
      <w:r w:rsidR="00F8546B">
        <w:rPr>
          <w:rFonts w:eastAsia="Times New Roman" w:cs="Arial"/>
          <w:b/>
          <w:spacing w:val="-3"/>
          <w:lang w:eastAsia="es-ES"/>
        </w:rPr>
        <w:fldChar w:fldCharType="separate"/>
      </w:r>
      <w:r w:rsidRPr="009C7B02">
        <w:rPr>
          <w:rFonts w:eastAsia="Times New Roman" w:cs="Arial"/>
          <w:b/>
          <w:spacing w:val="-3"/>
          <w:lang w:eastAsia="es-ES"/>
        </w:rPr>
        <w:fldChar w:fldCharType="end"/>
      </w:r>
      <w:r w:rsidRPr="009C7B02">
        <w:rPr>
          <w:rFonts w:eastAsia="Times New Roman" w:cs="Arial"/>
          <w:b/>
          <w:spacing w:val="-3"/>
          <w:lang w:eastAsia="es-ES"/>
        </w:rPr>
        <w:t xml:space="preserve"> </w:t>
      </w:r>
      <w:r w:rsidRPr="009C7B02">
        <w:rPr>
          <w:rFonts w:cstheme="minorHAnsi"/>
        </w:rPr>
        <w:t>Envase de la mercancía para el transporte contiene un porcentaje igual o superior al 50% de material reciclado.</w:t>
      </w:r>
    </w:p>
    <w:p w14:paraId="5AE962AA" w14:textId="20B3B7B7" w:rsidR="00D42B06" w:rsidRPr="009C7B02" w:rsidRDefault="009C7B02" w:rsidP="009C7B02">
      <w:pPr>
        <w:autoSpaceDE w:val="0"/>
        <w:autoSpaceDN w:val="0"/>
        <w:adjustRightInd w:val="0"/>
        <w:spacing w:after="0"/>
        <w:ind w:left="1080"/>
        <w:jc w:val="both"/>
        <w:rPr>
          <w:rFonts w:cstheme="minorHAnsi"/>
        </w:rPr>
      </w:pPr>
      <w:r w:rsidRPr="009C7B02">
        <w:rPr>
          <w:rFonts w:eastAsia="Times New Roman" w:cs="Arial"/>
          <w:b/>
          <w:spacing w:val="-3"/>
          <w:lang w:eastAsia="es-ES"/>
        </w:rPr>
        <w:fldChar w:fldCharType="begin">
          <w:ffData>
            <w:name w:val="Verifica12"/>
            <w:enabled/>
            <w:calcOnExit w:val="0"/>
            <w:checkBox>
              <w:sizeAuto/>
              <w:default w:val="0"/>
            </w:checkBox>
          </w:ffData>
        </w:fldChar>
      </w:r>
      <w:r w:rsidRPr="009C7B02">
        <w:rPr>
          <w:rFonts w:eastAsia="Times New Roman" w:cs="Arial"/>
          <w:b/>
          <w:spacing w:val="-3"/>
          <w:lang w:eastAsia="es-ES"/>
        </w:rPr>
        <w:instrText xml:space="preserve"> FORMCHECKBOX </w:instrText>
      </w:r>
      <w:r w:rsidR="00F8546B">
        <w:rPr>
          <w:rFonts w:eastAsia="Times New Roman" w:cs="Arial"/>
          <w:b/>
          <w:spacing w:val="-3"/>
          <w:lang w:eastAsia="es-ES"/>
        </w:rPr>
      </w:r>
      <w:r w:rsidR="00F8546B">
        <w:rPr>
          <w:rFonts w:eastAsia="Times New Roman" w:cs="Arial"/>
          <w:b/>
          <w:spacing w:val="-3"/>
          <w:lang w:eastAsia="es-ES"/>
        </w:rPr>
        <w:fldChar w:fldCharType="separate"/>
      </w:r>
      <w:r w:rsidRPr="009C7B02">
        <w:rPr>
          <w:rFonts w:eastAsia="Times New Roman" w:cs="Arial"/>
          <w:b/>
          <w:spacing w:val="-3"/>
          <w:lang w:eastAsia="es-ES"/>
        </w:rPr>
        <w:fldChar w:fldCharType="end"/>
      </w:r>
      <w:r w:rsidRPr="009C7B02">
        <w:rPr>
          <w:rFonts w:eastAsia="Times New Roman" w:cs="Arial"/>
          <w:b/>
          <w:spacing w:val="-3"/>
          <w:lang w:eastAsia="es-ES"/>
        </w:rPr>
        <w:t xml:space="preserve"> </w:t>
      </w:r>
      <w:r w:rsidRPr="009C7B02">
        <w:rPr>
          <w:rFonts w:cstheme="minorHAnsi"/>
        </w:rPr>
        <w:t>Embalaje de la mercancía para transporte contiene un porcentaje igual o superior al 80% de material reciclado.</w:t>
      </w:r>
    </w:p>
    <w:p w14:paraId="467AF3A1" w14:textId="77777777" w:rsidR="00D42B06" w:rsidRDefault="00D42B06" w:rsidP="00D42B06">
      <w:pPr>
        <w:autoSpaceDE w:val="0"/>
        <w:autoSpaceDN w:val="0"/>
        <w:adjustRightInd w:val="0"/>
        <w:contextualSpacing/>
        <w:jc w:val="both"/>
        <w:rPr>
          <w:rFonts w:cstheme="minorHAnsi"/>
          <w:b/>
          <w:bCs/>
        </w:rPr>
      </w:pPr>
    </w:p>
    <w:p w14:paraId="75E13DCD" w14:textId="3324603A" w:rsidR="00D42B06" w:rsidRDefault="00D42B06" w:rsidP="00D42B06">
      <w:pPr>
        <w:pStyle w:val="Pargrafdellista"/>
        <w:numPr>
          <w:ilvl w:val="0"/>
          <w:numId w:val="3"/>
        </w:numPr>
        <w:autoSpaceDE w:val="0"/>
        <w:autoSpaceDN w:val="0"/>
        <w:adjustRightInd w:val="0"/>
        <w:spacing w:after="0"/>
        <w:ind w:hanging="294"/>
        <w:jc w:val="both"/>
        <w:rPr>
          <w:rFonts w:cstheme="minorHAnsi"/>
          <w:b/>
          <w:bCs/>
        </w:rPr>
      </w:pPr>
      <w:r>
        <w:rPr>
          <w:rFonts w:cstheme="minorHAnsi"/>
          <w:b/>
          <w:bCs/>
        </w:rPr>
        <w:t>Minimización impacto del embalaje secundario</w:t>
      </w:r>
    </w:p>
    <w:p w14:paraId="6FADEF4A" w14:textId="77777777" w:rsidR="009C7B02" w:rsidRPr="00C10766" w:rsidRDefault="009C7B02" w:rsidP="009C7B02">
      <w:pPr>
        <w:pStyle w:val="Pargrafdellista"/>
        <w:autoSpaceDE w:val="0"/>
        <w:autoSpaceDN w:val="0"/>
        <w:adjustRightInd w:val="0"/>
        <w:spacing w:after="0"/>
        <w:jc w:val="both"/>
        <w:rPr>
          <w:rFonts w:cstheme="minorHAnsi"/>
          <w:b/>
          <w:bCs/>
        </w:rPr>
      </w:pPr>
    </w:p>
    <w:p w14:paraId="5D0CEB44" w14:textId="5A9CC1E0" w:rsidR="00D42B06" w:rsidRPr="009C7B02" w:rsidRDefault="009C7B02" w:rsidP="009C7B02">
      <w:pPr>
        <w:autoSpaceDE w:val="0"/>
        <w:autoSpaceDN w:val="0"/>
        <w:adjustRightInd w:val="0"/>
        <w:spacing w:after="0"/>
        <w:ind w:left="1080"/>
        <w:jc w:val="both"/>
        <w:rPr>
          <w:rFonts w:cstheme="minorHAnsi"/>
        </w:rPr>
      </w:pPr>
      <w:r w:rsidRPr="009C7B02">
        <w:rPr>
          <w:rFonts w:eastAsia="Times New Roman" w:cs="Arial"/>
          <w:b/>
          <w:spacing w:val="-3"/>
          <w:lang w:eastAsia="es-ES"/>
        </w:rPr>
        <w:fldChar w:fldCharType="begin">
          <w:ffData>
            <w:name w:val="Verifica12"/>
            <w:enabled/>
            <w:calcOnExit w:val="0"/>
            <w:checkBox>
              <w:sizeAuto/>
              <w:default w:val="0"/>
            </w:checkBox>
          </w:ffData>
        </w:fldChar>
      </w:r>
      <w:r w:rsidRPr="009C7B02">
        <w:rPr>
          <w:rFonts w:eastAsia="Times New Roman" w:cs="Arial"/>
          <w:b/>
          <w:spacing w:val="-3"/>
          <w:lang w:eastAsia="es-ES"/>
        </w:rPr>
        <w:instrText xml:space="preserve"> FORMCHECKBOX </w:instrText>
      </w:r>
      <w:r w:rsidR="00F8546B">
        <w:rPr>
          <w:rFonts w:eastAsia="Times New Roman" w:cs="Arial"/>
          <w:b/>
          <w:spacing w:val="-3"/>
          <w:lang w:eastAsia="es-ES"/>
        </w:rPr>
      </w:r>
      <w:r w:rsidR="00F8546B">
        <w:rPr>
          <w:rFonts w:eastAsia="Times New Roman" w:cs="Arial"/>
          <w:b/>
          <w:spacing w:val="-3"/>
          <w:lang w:eastAsia="es-ES"/>
        </w:rPr>
        <w:fldChar w:fldCharType="separate"/>
      </w:r>
      <w:r w:rsidRPr="009C7B02">
        <w:rPr>
          <w:rFonts w:eastAsia="Times New Roman" w:cs="Arial"/>
          <w:b/>
          <w:spacing w:val="-3"/>
          <w:lang w:eastAsia="es-ES"/>
        </w:rPr>
        <w:fldChar w:fldCharType="end"/>
      </w:r>
      <w:r w:rsidRPr="009C7B02">
        <w:rPr>
          <w:rFonts w:eastAsia="Times New Roman" w:cs="Arial"/>
          <w:b/>
          <w:spacing w:val="-3"/>
          <w:lang w:eastAsia="es-ES"/>
        </w:rPr>
        <w:t xml:space="preserve"> </w:t>
      </w:r>
      <w:r w:rsidRPr="009C7B02">
        <w:rPr>
          <w:rFonts w:cstheme="minorHAnsi"/>
        </w:rPr>
        <w:t>Embalaje secundario contiene PVC.</w:t>
      </w:r>
    </w:p>
    <w:p w14:paraId="53AA6B0A" w14:textId="25306F7C" w:rsidR="00D42B06" w:rsidRPr="009C7B02" w:rsidRDefault="009C7B02" w:rsidP="009C7B02">
      <w:pPr>
        <w:autoSpaceDE w:val="0"/>
        <w:autoSpaceDN w:val="0"/>
        <w:adjustRightInd w:val="0"/>
        <w:spacing w:after="0"/>
        <w:ind w:left="1080"/>
        <w:jc w:val="both"/>
        <w:rPr>
          <w:rFonts w:cstheme="minorHAnsi"/>
        </w:rPr>
      </w:pPr>
      <w:r w:rsidRPr="009C7B02">
        <w:rPr>
          <w:rFonts w:eastAsia="Times New Roman" w:cs="Arial"/>
          <w:b/>
          <w:spacing w:val="-3"/>
          <w:lang w:eastAsia="es-ES"/>
        </w:rPr>
        <w:fldChar w:fldCharType="begin">
          <w:ffData>
            <w:name w:val="Verifica12"/>
            <w:enabled/>
            <w:calcOnExit w:val="0"/>
            <w:checkBox>
              <w:sizeAuto/>
              <w:default w:val="0"/>
            </w:checkBox>
          </w:ffData>
        </w:fldChar>
      </w:r>
      <w:r w:rsidRPr="009C7B02">
        <w:rPr>
          <w:rFonts w:eastAsia="Times New Roman" w:cs="Arial"/>
          <w:b/>
          <w:spacing w:val="-3"/>
          <w:lang w:eastAsia="es-ES"/>
        </w:rPr>
        <w:instrText xml:space="preserve"> FORMCHECKBOX </w:instrText>
      </w:r>
      <w:r w:rsidR="00F8546B">
        <w:rPr>
          <w:rFonts w:eastAsia="Times New Roman" w:cs="Arial"/>
          <w:b/>
          <w:spacing w:val="-3"/>
          <w:lang w:eastAsia="es-ES"/>
        </w:rPr>
      </w:r>
      <w:r w:rsidR="00F8546B">
        <w:rPr>
          <w:rFonts w:eastAsia="Times New Roman" w:cs="Arial"/>
          <w:b/>
          <w:spacing w:val="-3"/>
          <w:lang w:eastAsia="es-ES"/>
        </w:rPr>
        <w:fldChar w:fldCharType="separate"/>
      </w:r>
      <w:r w:rsidRPr="009C7B02">
        <w:rPr>
          <w:rFonts w:eastAsia="Times New Roman" w:cs="Arial"/>
          <w:b/>
          <w:spacing w:val="-3"/>
          <w:lang w:eastAsia="es-ES"/>
        </w:rPr>
        <w:fldChar w:fldCharType="end"/>
      </w:r>
      <w:r w:rsidRPr="009C7B02">
        <w:rPr>
          <w:rFonts w:eastAsia="Times New Roman" w:cs="Arial"/>
          <w:b/>
          <w:spacing w:val="-3"/>
          <w:lang w:eastAsia="es-ES"/>
        </w:rPr>
        <w:t xml:space="preserve"> </w:t>
      </w:r>
      <w:r w:rsidRPr="009C7B02">
        <w:rPr>
          <w:rFonts w:cstheme="minorHAnsi"/>
        </w:rPr>
        <w:t>Embalaje secundario libre de PVC.</w:t>
      </w:r>
    </w:p>
    <w:p w14:paraId="4BD94895" w14:textId="77777777" w:rsidR="00D42B06" w:rsidRPr="009320C9" w:rsidRDefault="00D42B06" w:rsidP="00D42B06">
      <w:pPr>
        <w:autoSpaceDE w:val="0"/>
        <w:autoSpaceDN w:val="0"/>
        <w:adjustRightInd w:val="0"/>
        <w:contextualSpacing/>
        <w:jc w:val="both"/>
        <w:rPr>
          <w:rFonts w:cstheme="minorHAnsi"/>
        </w:rPr>
      </w:pPr>
    </w:p>
    <w:p w14:paraId="69C24FD2" w14:textId="77777777" w:rsidR="00D42B06" w:rsidRPr="009320C9" w:rsidRDefault="00D42B06" w:rsidP="00D42B06">
      <w:pPr>
        <w:autoSpaceDE w:val="0"/>
        <w:autoSpaceDN w:val="0"/>
        <w:adjustRightInd w:val="0"/>
        <w:ind w:left="426"/>
        <w:jc w:val="both"/>
        <w:rPr>
          <w:rFonts w:cstheme="minorHAnsi"/>
          <w:bCs/>
        </w:rPr>
      </w:pPr>
      <w:r w:rsidRPr="009320C9">
        <w:rPr>
          <w:rFonts w:cstheme="minorHAnsi"/>
          <w:bCs/>
        </w:rPr>
        <w:t>El licitador tendrá que aportar la documentación que acredite las características medioambientales de los materiales utilizados y/o una declaración responsable.</w:t>
      </w:r>
    </w:p>
    <w:p w14:paraId="5E7D275E" w14:textId="224E939E" w:rsidR="00D42B06" w:rsidRDefault="00D42B06" w:rsidP="00D42B06">
      <w:pPr>
        <w:autoSpaceDE w:val="0"/>
        <w:autoSpaceDN w:val="0"/>
        <w:adjustRightInd w:val="0"/>
        <w:contextualSpacing/>
        <w:jc w:val="both"/>
        <w:rPr>
          <w:rFonts w:cstheme="minorHAnsi"/>
          <w:i/>
          <w:iCs/>
        </w:rPr>
      </w:pPr>
    </w:p>
    <w:p w14:paraId="3B81E4DF" w14:textId="01361C00" w:rsidR="009C7B02" w:rsidRDefault="009C7B02" w:rsidP="00D42B06">
      <w:pPr>
        <w:autoSpaceDE w:val="0"/>
        <w:autoSpaceDN w:val="0"/>
        <w:adjustRightInd w:val="0"/>
        <w:contextualSpacing/>
        <w:jc w:val="both"/>
        <w:rPr>
          <w:rFonts w:cstheme="minorHAnsi"/>
          <w:i/>
          <w:iCs/>
        </w:rPr>
      </w:pPr>
    </w:p>
    <w:p w14:paraId="13DCEF70" w14:textId="1DDA6173" w:rsidR="009C7B02" w:rsidRDefault="009C7B02" w:rsidP="00D42B06">
      <w:pPr>
        <w:autoSpaceDE w:val="0"/>
        <w:autoSpaceDN w:val="0"/>
        <w:adjustRightInd w:val="0"/>
        <w:contextualSpacing/>
        <w:jc w:val="both"/>
        <w:rPr>
          <w:rFonts w:cstheme="minorHAnsi"/>
          <w:i/>
          <w:iCs/>
        </w:rPr>
      </w:pPr>
    </w:p>
    <w:p w14:paraId="5DD93BE0" w14:textId="71DAE051" w:rsidR="009C7B02" w:rsidRDefault="009C7B02" w:rsidP="00D42B06">
      <w:pPr>
        <w:autoSpaceDE w:val="0"/>
        <w:autoSpaceDN w:val="0"/>
        <w:adjustRightInd w:val="0"/>
        <w:contextualSpacing/>
        <w:jc w:val="both"/>
        <w:rPr>
          <w:rFonts w:cstheme="minorHAnsi"/>
          <w:i/>
          <w:iCs/>
        </w:rPr>
      </w:pPr>
    </w:p>
    <w:p w14:paraId="74DC8726" w14:textId="4B39A33B" w:rsidR="009C7B02" w:rsidRDefault="009C7B02" w:rsidP="00D42B06">
      <w:pPr>
        <w:autoSpaceDE w:val="0"/>
        <w:autoSpaceDN w:val="0"/>
        <w:adjustRightInd w:val="0"/>
        <w:contextualSpacing/>
        <w:jc w:val="both"/>
        <w:rPr>
          <w:rFonts w:cstheme="minorHAnsi"/>
          <w:i/>
          <w:iCs/>
        </w:rPr>
      </w:pPr>
    </w:p>
    <w:p w14:paraId="55465DEA" w14:textId="77777777" w:rsidR="009C7B02" w:rsidRPr="00F65F3D" w:rsidRDefault="009C7B02" w:rsidP="00D42B06">
      <w:pPr>
        <w:autoSpaceDE w:val="0"/>
        <w:autoSpaceDN w:val="0"/>
        <w:adjustRightInd w:val="0"/>
        <w:contextualSpacing/>
        <w:jc w:val="both"/>
        <w:rPr>
          <w:rFonts w:cstheme="minorHAnsi"/>
          <w:i/>
          <w:iCs/>
        </w:rPr>
      </w:pPr>
    </w:p>
    <w:p w14:paraId="025C3990" w14:textId="55FBAA0A" w:rsidR="00D42B06" w:rsidRDefault="00D42B06" w:rsidP="00D42B06">
      <w:pPr>
        <w:pStyle w:val="Pargrafdellista"/>
        <w:numPr>
          <w:ilvl w:val="0"/>
          <w:numId w:val="4"/>
        </w:numPr>
        <w:autoSpaceDE w:val="0"/>
        <w:autoSpaceDN w:val="0"/>
        <w:adjustRightInd w:val="0"/>
        <w:spacing w:after="0"/>
        <w:ind w:hanging="294"/>
        <w:jc w:val="both"/>
        <w:rPr>
          <w:rFonts w:cstheme="minorHAnsi"/>
          <w:b/>
        </w:rPr>
      </w:pPr>
      <w:r w:rsidRPr="00F65F3D">
        <w:rPr>
          <w:rFonts w:cstheme="minorHAnsi"/>
          <w:b/>
        </w:rPr>
        <w:lastRenderedPageBreak/>
        <w:t>Formación de personal</w:t>
      </w:r>
    </w:p>
    <w:p w14:paraId="32B72C68" w14:textId="77777777" w:rsidR="00B840A0" w:rsidRPr="00B840A0" w:rsidRDefault="00B840A0" w:rsidP="00B840A0">
      <w:pPr>
        <w:autoSpaceDE w:val="0"/>
        <w:autoSpaceDN w:val="0"/>
        <w:adjustRightInd w:val="0"/>
        <w:spacing w:after="0"/>
        <w:ind w:left="426"/>
        <w:jc w:val="both"/>
        <w:rPr>
          <w:rFonts w:cstheme="minorHAnsi"/>
          <w:b/>
        </w:rPr>
      </w:pPr>
    </w:p>
    <w:p w14:paraId="2718F8D2" w14:textId="56655DD1" w:rsidR="00D42B06" w:rsidRDefault="00D42B06" w:rsidP="00D42B06">
      <w:pPr>
        <w:autoSpaceDE w:val="0"/>
        <w:autoSpaceDN w:val="0"/>
        <w:adjustRightInd w:val="0"/>
        <w:ind w:left="426"/>
        <w:jc w:val="both"/>
        <w:rPr>
          <w:rFonts w:cstheme="minorHAnsi"/>
          <w:bCs/>
        </w:rPr>
      </w:pPr>
      <w:r w:rsidRPr="00F65F3D">
        <w:rPr>
          <w:rFonts w:cstheme="minorHAnsi"/>
          <w:bCs/>
        </w:rPr>
        <w:t>Se valorará la oferta de formación adicional para el personal de la FGS sobre el uso adecuado de los dispositivos médicos suministrados, sobre un máximo valorable de 20 horas, valorable en proporción directa en función de las horas ofertadas:</w:t>
      </w:r>
    </w:p>
    <w:p w14:paraId="634A7137" w14:textId="2325B988" w:rsidR="009C7B02" w:rsidRDefault="009C7B02" w:rsidP="00D42B06">
      <w:pPr>
        <w:autoSpaceDE w:val="0"/>
        <w:autoSpaceDN w:val="0"/>
        <w:adjustRightInd w:val="0"/>
        <w:jc w:val="center"/>
        <w:rPr>
          <w:rFonts w:cstheme="minorHAnsi"/>
          <w:bCs/>
        </w:rPr>
      </w:pPr>
      <w:r>
        <w:rPr>
          <w:rFonts w:cstheme="minorHAnsi"/>
          <w:bCs/>
        </w:rPr>
        <w:t>__________ horas de formación adicional</w:t>
      </w:r>
    </w:p>
    <w:p w14:paraId="794B696C" w14:textId="77777777" w:rsidR="009C7B02" w:rsidRDefault="009C7B02" w:rsidP="00D42B06">
      <w:pPr>
        <w:autoSpaceDE w:val="0"/>
        <w:autoSpaceDN w:val="0"/>
        <w:adjustRightInd w:val="0"/>
        <w:jc w:val="center"/>
        <w:rPr>
          <w:rFonts w:cstheme="minorHAnsi"/>
          <w:bCs/>
        </w:rPr>
      </w:pPr>
    </w:p>
    <w:p w14:paraId="33365446" w14:textId="77777777" w:rsidR="00D42B06" w:rsidRPr="00B27036" w:rsidRDefault="00D42B06" w:rsidP="00D42B06">
      <w:pPr>
        <w:autoSpaceDE w:val="0"/>
        <w:autoSpaceDN w:val="0"/>
        <w:adjustRightInd w:val="0"/>
        <w:ind w:left="426"/>
        <w:jc w:val="both"/>
        <w:rPr>
          <w:rFonts w:cstheme="minorHAnsi"/>
          <w:bCs/>
          <w:i/>
          <w:iCs/>
        </w:rPr>
      </w:pPr>
      <w:r w:rsidRPr="00F65F3D">
        <w:rPr>
          <w:rFonts w:cstheme="minorHAnsi"/>
          <w:bCs/>
          <w:i/>
          <w:iCs/>
        </w:rPr>
        <w:t>Será necesario aportar un programa formativo que especifique el contenido y la metodología de las sesiones, sin perjuicio de que la formación se adecue a las necesidades reales de la FGS.</w:t>
      </w:r>
    </w:p>
    <w:p w14:paraId="57E3D992" w14:textId="5B1E8EC1" w:rsidR="00D42B06" w:rsidRDefault="00D42B06" w:rsidP="0055164B">
      <w:pPr>
        <w:spacing w:after="0"/>
        <w:jc w:val="both"/>
        <w:rPr>
          <w:rFonts w:eastAsia="Times New Roman" w:cstheme="minorHAnsi"/>
          <w:lang w:eastAsia="ca-ES"/>
        </w:rPr>
      </w:pPr>
    </w:p>
    <w:p w14:paraId="1154F52F" w14:textId="6B8CDCF3" w:rsidR="0055164B" w:rsidRDefault="0055164B" w:rsidP="0055164B">
      <w:pPr>
        <w:pStyle w:val="Pargrafdellista"/>
        <w:tabs>
          <w:tab w:val="num" w:pos="2300"/>
          <w:tab w:val="left" w:pos="4678"/>
          <w:tab w:val="left" w:pos="5245"/>
        </w:tabs>
        <w:suppressAutoHyphens/>
        <w:spacing w:after="0"/>
        <w:ind w:left="360"/>
        <w:jc w:val="both"/>
        <w:rPr>
          <w:rFonts w:eastAsia="Times New Roman" w:cs="Arial"/>
          <w:spacing w:val="-3"/>
          <w:lang w:eastAsia="es-ES"/>
        </w:rPr>
      </w:pPr>
    </w:p>
    <w:p w14:paraId="16055522" w14:textId="77777777" w:rsidR="009C7B02" w:rsidRPr="0055164B" w:rsidRDefault="009C7B02" w:rsidP="0055164B">
      <w:pPr>
        <w:pStyle w:val="Pargrafdellista"/>
        <w:tabs>
          <w:tab w:val="num" w:pos="2300"/>
          <w:tab w:val="left" w:pos="4678"/>
          <w:tab w:val="left" w:pos="5245"/>
        </w:tabs>
        <w:suppressAutoHyphens/>
        <w:spacing w:after="0"/>
        <w:ind w:left="360"/>
        <w:jc w:val="both"/>
        <w:rPr>
          <w:rFonts w:eastAsia="Times New Roman" w:cs="Arial"/>
          <w:spacing w:val="-3"/>
          <w:lang w:eastAsia="es-ES"/>
        </w:rPr>
      </w:pPr>
    </w:p>
    <w:p w14:paraId="034ED3B6" w14:textId="77777777" w:rsidR="0055164B" w:rsidRPr="0055164B" w:rsidRDefault="0055164B" w:rsidP="0055164B">
      <w:pPr>
        <w:pStyle w:val="Pargrafdellista"/>
        <w:tabs>
          <w:tab w:val="num" w:pos="2300"/>
          <w:tab w:val="left" w:pos="4678"/>
          <w:tab w:val="left" w:pos="5245"/>
        </w:tabs>
        <w:suppressAutoHyphens/>
        <w:spacing w:after="0"/>
        <w:ind w:left="360"/>
        <w:jc w:val="both"/>
        <w:rPr>
          <w:rFonts w:eastAsia="Times New Roman" w:cs="Arial"/>
          <w:spacing w:val="-3"/>
          <w:lang w:eastAsia="es-ES"/>
        </w:rPr>
      </w:pPr>
    </w:p>
    <w:p w14:paraId="021C931C" w14:textId="77777777" w:rsidR="0055164B" w:rsidRPr="0055164B" w:rsidRDefault="0055164B" w:rsidP="0055164B">
      <w:pPr>
        <w:shd w:val="clear" w:color="auto" w:fill="FFFF99"/>
        <w:spacing w:after="0"/>
        <w:jc w:val="both"/>
        <w:rPr>
          <w:rFonts w:eastAsia="Times New Roman" w:cs="Arial"/>
          <w:b/>
          <w:lang w:eastAsia="ca-ES"/>
        </w:rPr>
      </w:pPr>
      <w:r w:rsidRPr="0055164B">
        <w:rPr>
          <w:rFonts w:eastAsia="Times New Roman" w:cs="Arial"/>
          <w:b/>
          <w:lang w:eastAsia="ca-ES"/>
        </w:rPr>
        <w:t xml:space="preserve">Instrucciones para cumplimentar correctamente el formulario: </w:t>
      </w:r>
      <w:r w:rsidRPr="0055164B">
        <w:rPr>
          <w:rFonts w:eastAsia="Times New Roman" w:cs="Arial"/>
          <w:lang w:eastAsia="ca-ES"/>
        </w:rPr>
        <w:t>El contratista deberá marcar una de las opciones para cada apartado a excepción de aquellos que requieran específicamente de cumplimentación.</w:t>
      </w:r>
    </w:p>
    <w:p w14:paraId="1D44502D" w14:textId="77777777" w:rsidR="0055164B" w:rsidRPr="0055164B" w:rsidRDefault="0055164B" w:rsidP="0055164B">
      <w:pPr>
        <w:shd w:val="clear" w:color="auto" w:fill="FFFF99"/>
        <w:spacing w:after="0"/>
        <w:jc w:val="both"/>
        <w:rPr>
          <w:rFonts w:eastAsia="Times New Roman" w:cs="Arial"/>
          <w:lang w:eastAsia="ca-ES"/>
        </w:rPr>
      </w:pPr>
      <w:r w:rsidRPr="0055164B">
        <w:rPr>
          <w:rFonts w:eastAsia="Times New Roman" w:cs="Arial"/>
          <w:lang w:eastAsia="ca-ES"/>
        </w:rPr>
        <w:t>En caso de que no se marque ninguna opción o se marque más de una opción y/o se altere el redactado de alguno de los apartados, se otorgará una puntuación de 0 puntos en aquel afectado.</w:t>
      </w:r>
    </w:p>
    <w:p w14:paraId="60C47EE5" w14:textId="1EA64E09" w:rsidR="0055164B" w:rsidRDefault="0055164B" w:rsidP="0055164B">
      <w:pPr>
        <w:spacing w:after="0"/>
        <w:jc w:val="both"/>
        <w:rPr>
          <w:rFonts w:eastAsia="Times New Roman" w:cs="Arial"/>
          <w:b/>
          <w:lang w:eastAsia="ca-ES"/>
        </w:rPr>
      </w:pPr>
    </w:p>
    <w:p w14:paraId="6D0C5F12" w14:textId="77777777" w:rsidR="00F8546B" w:rsidRPr="0055164B" w:rsidRDefault="00F8546B" w:rsidP="0055164B">
      <w:pPr>
        <w:spacing w:after="0"/>
        <w:jc w:val="both"/>
        <w:rPr>
          <w:rFonts w:eastAsia="Times New Roman" w:cs="Arial"/>
          <w:b/>
          <w:lang w:eastAsia="ca-ES"/>
        </w:rPr>
      </w:pPr>
    </w:p>
    <w:p w14:paraId="19FE9089" w14:textId="77777777" w:rsidR="00B840A0" w:rsidRDefault="00B840A0" w:rsidP="0055164B">
      <w:pPr>
        <w:pBdr>
          <w:top w:val="nil"/>
          <w:left w:val="nil"/>
          <w:bottom w:val="nil"/>
          <w:right w:val="nil"/>
          <w:between w:val="nil"/>
          <w:bar w:val="nil"/>
        </w:pBdr>
        <w:spacing w:after="0"/>
        <w:jc w:val="both"/>
        <w:rPr>
          <w:rFonts w:eastAsia="Arial Unicode MS" w:cs="Arial"/>
          <w:color w:val="000000"/>
          <w:u w:color="000000"/>
          <w:bdr w:val="nil"/>
          <w:lang w:val="it-IT" w:eastAsia="es-ES"/>
        </w:rPr>
      </w:pPr>
    </w:p>
    <w:p w14:paraId="6D45045C" w14:textId="09CD09D3" w:rsidR="0055164B" w:rsidRPr="0055164B" w:rsidRDefault="0055164B" w:rsidP="0055164B">
      <w:pPr>
        <w:pBdr>
          <w:top w:val="nil"/>
          <w:left w:val="nil"/>
          <w:bottom w:val="nil"/>
          <w:right w:val="nil"/>
          <w:between w:val="nil"/>
          <w:bar w:val="nil"/>
        </w:pBdr>
        <w:spacing w:after="0"/>
        <w:jc w:val="both"/>
        <w:rPr>
          <w:rFonts w:eastAsia="Arial" w:cs="Arial"/>
          <w:color w:val="000000"/>
          <w:u w:color="000000"/>
          <w:bdr w:val="nil"/>
          <w:lang w:val="de-DE" w:eastAsia="es-ES"/>
        </w:rPr>
      </w:pPr>
      <w:r w:rsidRPr="0055164B">
        <w:rPr>
          <w:rFonts w:eastAsia="Arial Unicode MS" w:cs="Arial"/>
          <w:color w:val="000000"/>
          <w:u w:color="000000"/>
          <w:bdr w:val="nil"/>
          <w:lang w:val="it-IT" w:eastAsia="es-ES"/>
        </w:rPr>
        <w:t xml:space="preserve">A </w:t>
      </w:r>
      <w:r w:rsidRPr="0055164B">
        <w:rPr>
          <w:rFonts w:eastAsia="Arial Unicode MS" w:cs="Arial"/>
          <w:color w:val="000000"/>
          <w:u w:color="000000"/>
          <w:bdr w:val="nil"/>
          <w:lang w:val="de-DE" w:eastAsia="es-ES"/>
        </w:rPr>
        <w:t xml:space="preserve">………… de ……………… </w:t>
      </w:r>
      <w:r w:rsidRPr="0055164B">
        <w:rPr>
          <w:rFonts w:eastAsia="Arial Unicode MS" w:cs="Arial"/>
          <w:color w:val="000000"/>
          <w:u w:color="000000"/>
          <w:bdr w:val="nil"/>
          <w:lang w:val="es-ES" w:eastAsia="es-ES"/>
        </w:rPr>
        <w:t xml:space="preserve">.. de </w:t>
      </w:r>
      <w:r w:rsidRPr="0055164B">
        <w:rPr>
          <w:rFonts w:eastAsia="Arial Unicode MS" w:cs="Arial"/>
          <w:color w:val="000000"/>
          <w:u w:color="000000"/>
          <w:bdr w:val="nil"/>
          <w:lang w:val="de-DE" w:eastAsia="es-ES"/>
        </w:rPr>
        <w:t>…………</w:t>
      </w:r>
    </w:p>
    <w:sectPr w:rsidR="0055164B" w:rsidRPr="0055164B">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06745" w14:textId="77777777" w:rsidR="00B858A5" w:rsidRDefault="00B858A5" w:rsidP="00B858A5">
      <w:pPr>
        <w:spacing w:after="0" w:line="240" w:lineRule="auto"/>
      </w:pPr>
      <w:r>
        <w:separator/>
      </w:r>
    </w:p>
  </w:endnote>
  <w:endnote w:type="continuationSeparator" w:id="0">
    <w:p w14:paraId="08C5B14D" w14:textId="77777777" w:rsidR="00B858A5" w:rsidRDefault="00B858A5" w:rsidP="00B858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2F9D4" w14:textId="77777777" w:rsidR="00643009" w:rsidRDefault="00643009" w:rsidP="00643009">
    <w:pPr>
      <w:pStyle w:val="Peu"/>
    </w:pPr>
    <w:r>
      <w:rPr>
        <w:noProof/>
        <w:lang w:eastAsia="ca-ES"/>
      </w:rPr>
      <w:drawing>
        <wp:inline distT="0" distB="0" distL="0" distR="0" wp14:anchorId="347E733F" wp14:editId="72180A28">
          <wp:extent cx="5369560" cy="425450"/>
          <wp:effectExtent l="0" t="0" r="2540" b="0"/>
          <wp:docPr id="1" name="Imat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tge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9560" cy="425450"/>
                  </a:xfrm>
                  <a:prstGeom prst="rect">
                    <a:avLst/>
                  </a:prstGeom>
                  <a:noFill/>
                  <a:ln>
                    <a:noFill/>
                  </a:ln>
                </pic:spPr>
              </pic:pic>
            </a:graphicData>
          </a:graphic>
        </wp:inline>
      </w:drawing>
    </w:r>
  </w:p>
  <w:p w14:paraId="7F072DA1" w14:textId="77777777" w:rsidR="00643009" w:rsidRDefault="00643009" w:rsidP="00643009">
    <w:pPr>
      <w:pStyle w:val="Peu"/>
    </w:pPr>
    <w:r>
      <w:rPr>
        <w:rFonts w:ascii="Arial" w:hAnsi="Arial" w:cs="Arial"/>
        <w:i/>
        <w:color w:val="7F7F7F"/>
        <w:sz w:val="14"/>
        <w:szCs w:val="16"/>
      </w:rPr>
      <w:t>Fundación de Gestión Sanitaria del Hospital de la Santa Cruz y San Pablo – San Antonio M. Claret, 167 – 08025 Barcelona – Tel.932919000 – Correo electrónico: contractacions@santpau.cat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53037" w14:textId="77777777" w:rsidR="00B858A5" w:rsidRDefault="00B858A5" w:rsidP="00B858A5">
      <w:pPr>
        <w:spacing w:after="0" w:line="240" w:lineRule="auto"/>
      </w:pPr>
      <w:r>
        <w:separator/>
      </w:r>
    </w:p>
  </w:footnote>
  <w:footnote w:type="continuationSeparator" w:id="0">
    <w:p w14:paraId="31550512" w14:textId="77777777" w:rsidR="00B858A5" w:rsidRDefault="00B858A5" w:rsidP="00B858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A21FF" w14:textId="77777777" w:rsidR="002F464C" w:rsidRDefault="002F464C" w:rsidP="002F464C">
    <w:pPr>
      <w:pStyle w:val="Capalera"/>
    </w:pPr>
    <w:r w:rsidRPr="00111B02">
      <w:rPr>
        <w:noProof/>
        <w:lang w:eastAsia="ca-ES"/>
      </w:rPr>
      <mc:AlternateContent>
        <mc:Choice Requires="wps">
          <w:drawing>
            <wp:anchor distT="45720" distB="45720" distL="114300" distR="114300" simplePos="0" relativeHeight="251660800" behindDoc="0" locked="0" layoutInCell="1" allowOverlap="1" wp14:anchorId="275458EF" wp14:editId="69E4A090">
              <wp:simplePos x="0" y="0"/>
              <wp:positionH relativeFrom="page">
                <wp:posOffset>5347997</wp:posOffset>
              </wp:positionH>
              <wp:positionV relativeFrom="paragraph">
                <wp:posOffset>-285119</wp:posOffset>
              </wp:positionV>
              <wp:extent cx="1885950" cy="578485"/>
              <wp:effectExtent l="0" t="0" r="0" b="0"/>
              <wp:wrapSquare wrapText="bothSides"/>
              <wp:docPr id="217" name="Quadre de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578485"/>
                      </a:xfrm>
                      <a:prstGeom prst="rect">
                        <a:avLst/>
                      </a:prstGeom>
                      <a:solidFill>
                        <a:srgbClr val="FFFFFF"/>
                      </a:solidFill>
                      <a:ln w="9525">
                        <a:noFill/>
                        <a:miter lim="800000"/>
                        <a:headEnd/>
                        <a:tailEnd/>
                      </a:ln>
                    </wps:spPr>
                    <wps:txbx>
                      <w:txbxContent>
                        <w:p w14:paraId="1F4A8B4E" w14:textId="77777777" w:rsidR="002F464C" w:rsidRPr="0004506C" w:rsidRDefault="002F464C" w:rsidP="002F464C">
                          <w:pPr>
                            <w:spacing w:after="0" w:line="240" w:lineRule="auto"/>
                            <w:rPr>
                              <w:rFonts w:ascii="Arial" w:hAnsi="Arial" w:cs="Arial"/>
                              <w:b/>
                              <w:sz w:val="16"/>
                              <w:szCs w:val="16"/>
                            </w:rPr>
                          </w:pPr>
                          <w:r>
                            <w:rPr>
                              <w:rFonts w:ascii="Arial" w:hAnsi="Arial" w:cs="Arial"/>
                              <w:b/>
                              <w:sz w:val="16"/>
                              <w:szCs w:val="16"/>
                            </w:rPr>
                            <w:t>Unitat de Contractació</w:t>
                          </w:r>
                          <w:r w:rsidRPr="0004506C">
                            <w:rPr>
                              <w:rFonts w:ascii="Arial" w:hAnsi="Arial" w:cs="Arial"/>
                              <w:b/>
                              <w:sz w:val="16"/>
                              <w:szCs w:val="16"/>
                            </w:rPr>
                            <w:t xml:space="preserve"> </w:t>
                          </w:r>
                        </w:p>
                        <w:p w14:paraId="09CF0309" w14:textId="77777777" w:rsidR="002F464C" w:rsidRPr="0004506C" w:rsidRDefault="002F464C" w:rsidP="002F464C">
                          <w:pPr>
                            <w:spacing w:after="0" w:line="240" w:lineRule="auto"/>
                            <w:rPr>
                              <w:rFonts w:ascii="Arial" w:hAnsi="Arial" w:cs="Arial"/>
                              <w:sz w:val="16"/>
                              <w:szCs w:val="16"/>
                            </w:rPr>
                          </w:pPr>
                          <w:r>
                            <w:rPr>
                              <w:rFonts w:ascii="Arial" w:hAnsi="Arial" w:cs="Arial"/>
                              <w:sz w:val="16"/>
                              <w:szCs w:val="16"/>
                            </w:rPr>
                            <w:t>Hospital de la Santa Creu i Sant Pau</w:t>
                          </w:r>
                        </w:p>
                        <w:p w14:paraId="65B41F9F" w14:textId="77777777" w:rsidR="002F464C" w:rsidRPr="0004506C" w:rsidRDefault="002F464C" w:rsidP="002F464C">
                          <w:pPr>
                            <w:spacing w:after="0" w:line="240" w:lineRule="auto"/>
                            <w:rPr>
                              <w:rFonts w:ascii="Arial" w:hAnsi="Arial" w:cs="Arial"/>
                              <w:sz w:val="16"/>
                              <w:szCs w:val="16"/>
                            </w:rPr>
                          </w:pPr>
                          <w:r w:rsidRPr="0004506C">
                            <w:rPr>
                              <w:rFonts w:ascii="Arial" w:hAnsi="Arial" w:cs="Arial"/>
                              <w:sz w:val="16"/>
                              <w:szCs w:val="16"/>
                            </w:rPr>
                            <w:t xml:space="preserve">Tel. </w:t>
                          </w:r>
                          <w:r>
                            <w:rPr>
                              <w:rFonts w:ascii="Arial" w:hAnsi="Arial" w:cs="Arial"/>
                              <w:sz w:val="16"/>
                              <w:szCs w:val="16"/>
                            </w:rPr>
                            <w:t>93 291.90.00</w:t>
                          </w:r>
                        </w:p>
                        <w:p w14:paraId="4A2E0F2C" w14:textId="77777777" w:rsidR="002F464C" w:rsidRPr="0004506C" w:rsidRDefault="002F464C" w:rsidP="002F464C">
                          <w:pPr>
                            <w:spacing w:after="0" w:line="240" w:lineRule="auto"/>
                            <w:rPr>
                              <w:rFonts w:ascii="Arial" w:hAnsi="Arial" w:cs="Arial"/>
                              <w:sz w:val="16"/>
                              <w:szCs w:val="16"/>
                            </w:rPr>
                          </w:pPr>
                          <w:r>
                            <w:rPr>
                              <w:rFonts w:ascii="Arial" w:hAnsi="Arial" w:cs="Arial"/>
                              <w:sz w:val="16"/>
                              <w:szCs w:val="16"/>
                            </w:rPr>
                            <w:t>contractacions</w:t>
                          </w:r>
                          <w:r w:rsidRPr="0004506C">
                            <w:rPr>
                              <w:rFonts w:ascii="Arial" w:hAnsi="Arial" w:cs="Arial"/>
                              <w:sz w:val="16"/>
                              <w:szCs w:val="16"/>
                            </w:rPr>
                            <w:t>@santpau.cat</w:t>
                          </w:r>
                        </w:p>
                        <w:p w14:paraId="6408E0DA" w14:textId="77777777" w:rsidR="002F464C" w:rsidRDefault="002F464C" w:rsidP="002F464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5458EF" id="_x0000_t202" coordsize="21600,21600" o:spt="202" path="m,l,21600r21600,l21600,xe">
              <v:stroke joinstyle="miter"/>
              <v:path gradientshapeok="t" o:connecttype="rect"/>
            </v:shapetype>
            <v:shape id="Quadre de text 2" o:spid="_x0000_s1026" type="#_x0000_t202" style="position:absolute;margin-left:421.1pt;margin-top:-22.45pt;width:148.5pt;height:45.55pt;z-index:25166080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" stroked="f">
              <v:textbox>
                <w:txbxContent>
                  <w:p w14:paraId="1F4A8B4E" w14:textId="77777777" w:rsidR="002F464C" w:rsidRPr="0004506C" w:rsidRDefault="002F464C" w:rsidP="002F464C">
                    <w:pPr>
                      <w:spacing w:after="0" w:line="240" w:lineRule="auto"/>
                      <w:rPr>
                        <w:rFonts w:ascii="Arial" w:hAnsi="Arial" w:cs="Arial"/>
                        <w:b/>
                        <w:sz w:val="16"/>
                        <w:szCs w:val="16"/>
                      </w:rPr>
                    </w:pPr>
                    <w:r>
                      <w:rPr>
                        <w:rFonts w:ascii="Arial" w:hAnsi="Arial" w:cs="Arial"/>
                        <w:b/>
                        <w:sz w:val="16"/>
                        <w:szCs w:val="16"/>
                      </w:rPr>
                      <w:t>Unitat de Contractació</w:t>
                    </w:r>
                    <w:r w:rsidRPr="0004506C">
                      <w:rPr>
                        <w:rFonts w:ascii="Arial" w:hAnsi="Arial" w:cs="Arial"/>
                        <w:b/>
                        <w:sz w:val="16"/>
                        <w:szCs w:val="16"/>
                      </w:rPr>
                      <w:t xml:space="preserve"> </w:t>
                    </w:r>
                  </w:p>
                  <w:p w14:paraId="09CF0309" w14:textId="77777777" w:rsidR="002F464C" w:rsidRPr="0004506C" w:rsidRDefault="002F464C" w:rsidP="002F464C">
                    <w:pPr>
                      <w:spacing w:after="0" w:line="240" w:lineRule="auto"/>
                      <w:rPr>
                        <w:rFonts w:ascii="Arial" w:hAnsi="Arial" w:cs="Arial"/>
                        <w:sz w:val="16"/>
                        <w:szCs w:val="16"/>
                      </w:rPr>
                    </w:pPr>
                    <w:r>
                      <w:rPr>
                        <w:rFonts w:ascii="Arial" w:hAnsi="Arial" w:cs="Arial"/>
                        <w:sz w:val="16"/>
                        <w:szCs w:val="16"/>
                      </w:rPr>
                      <w:t>Hospital de la Santa Creu i Sant Pau</w:t>
                    </w:r>
                  </w:p>
                  <w:p w14:paraId="65B41F9F" w14:textId="77777777" w:rsidR="002F464C" w:rsidRPr="0004506C" w:rsidRDefault="002F464C" w:rsidP="002F464C">
                    <w:pPr>
                      <w:spacing w:after="0" w:line="240" w:lineRule="auto"/>
                      <w:rPr>
                        <w:rFonts w:ascii="Arial" w:hAnsi="Arial" w:cs="Arial"/>
                        <w:sz w:val="16"/>
                        <w:szCs w:val="16"/>
                      </w:rPr>
                    </w:pPr>
                    <w:r w:rsidRPr="0004506C">
                      <w:rPr>
                        <w:rFonts w:ascii="Arial" w:hAnsi="Arial" w:cs="Arial"/>
                        <w:sz w:val="16"/>
                        <w:szCs w:val="16"/>
                      </w:rPr>
                      <w:t xml:space="preserve">Tel. </w:t>
                    </w:r>
                    <w:r>
                      <w:rPr>
                        <w:rFonts w:ascii="Arial" w:hAnsi="Arial" w:cs="Arial"/>
                        <w:sz w:val="16"/>
                        <w:szCs w:val="16"/>
                      </w:rPr>
                      <w:t>93 291.90.00</w:t>
                    </w:r>
                  </w:p>
                  <w:p w14:paraId="4A2E0F2C" w14:textId="77777777" w:rsidR="002F464C" w:rsidRPr="0004506C" w:rsidRDefault="002F464C" w:rsidP="002F464C">
                    <w:pPr>
                      <w:spacing w:after="0" w:line="240" w:lineRule="auto"/>
                      <w:rPr>
                        <w:rFonts w:ascii="Arial" w:hAnsi="Arial" w:cs="Arial"/>
                        <w:sz w:val="16"/>
                        <w:szCs w:val="16"/>
                      </w:rPr>
                    </w:pPr>
                    <w:r>
                      <w:rPr>
                        <w:rFonts w:ascii="Arial" w:hAnsi="Arial" w:cs="Arial"/>
                        <w:sz w:val="16"/>
                        <w:szCs w:val="16"/>
                      </w:rPr>
                      <w:t>contractacions</w:t>
                    </w:r>
                    <w:r w:rsidRPr="0004506C">
                      <w:rPr>
                        <w:rFonts w:ascii="Arial" w:hAnsi="Arial" w:cs="Arial"/>
                        <w:sz w:val="16"/>
                        <w:szCs w:val="16"/>
                      </w:rPr>
                      <w:t>@santpau.cat</w:t>
                    </w:r>
                  </w:p>
                  <w:p w14:paraId="6408E0DA" w14:textId="77777777" w:rsidR="002F464C" w:rsidRDefault="002F464C" w:rsidP="002F464C"/>
                </w:txbxContent>
              </v:textbox>
              <w10:wrap type="square" anchorx="page"/>
            </v:shape>
          </w:pict>
        </mc:Fallback>
      </mc:AlternateContent>
    </w:r>
    <w:r>
      <w:rPr>
        <w:noProof/>
        <w:lang w:eastAsia="ca-ES"/>
      </w:rPr>
      <w:drawing>
        <wp:anchor distT="0" distB="0" distL="114300" distR="114300" simplePos="0" relativeHeight="251657728" behindDoc="0" locked="0" layoutInCell="1" allowOverlap="1" wp14:anchorId="02F0A90E" wp14:editId="65923169">
          <wp:simplePos x="0" y="0"/>
          <wp:positionH relativeFrom="column">
            <wp:posOffset>-651638</wp:posOffset>
          </wp:positionH>
          <wp:positionV relativeFrom="paragraph">
            <wp:posOffset>-293096</wp:posOffset>
          </wp:positionV>
          <wp:extent cx="3493827" cy="645352"/>
          <wp:effectExtent l="0" t="0" r="0" b="2540"/>
          <wp:wrapNone/>
          <wp:docPr id="1958624547" name="Imagen 1958624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93827" cy="645352"/>
                  </a:xfrm>
                  <a:prstGeom prst="rect">
                    <a:avLst/>
                  </a:prstGeom>
                  <a:noFill/>
                  <a:ln>
                    <a:noFill/>
                  </a:ln>
                </pic:spPr>
              </pic:pic>
            </a:graphicData>
          </a:graphic>
          <wp14:sizeRelH relativeFrom="margin">
            <wp14:pctWidth>0</wp14:pctWidth>
          </wp14:sizeRelH>
          <wp14:sizeRelV relativeFrom="margin">
            <wp14:pctHeight>0</wp14:pctHeight>
          </wp14:sizeRelV>
        </wp:anchor>
      </w:drawing>
    </w:r>
    <w:r>
      <w:ptab w:relativeTo="margin" w:alignment="center" w:leader="none"/>
    </w:r>
  </w:p>
  <w:p w14:paraId="66C72CCB" w14:textId="7AED326D" w:rsidR="00B858A5" w:rsidRDefault="00B858A5">
    <w:pPr>
      <w:pStyle w:val="Capalera"/>
    </w:pPr>
  </w:p>
  <w:p w14:paraId="78B4833E" w14:textId="401BE745" w:rsidR="00B840A0" w:rsidRDefault="00B840A0">
    <w:pPr>
      <w:pStyle w:val="Capalera"/>
    </w:pPr>
  </w:p>
  <w:p w14:paraId="098424C0" w14:textId="2D8295B2" w:rsidR="00B840A0" w:rsidRDefault="00B840A0">
    <w:pPr>
      <w:pStyle w:val="Capalera"/>
    </w:pPr>
  </w:p>
  <w:p w14:paraId="05B58D22" w14:textId="77777777" w:rsidR="00B840A0" w:rsidRDefault="00B840A0">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487E63"/>
    <w:multiLevelType w:val="hybridMultilevel"/>
    <w:tmpl w:val="6AC0CFC4"/>
    <w:lvl w:ilvl="0" w:tplc="C480EBDE">
      <w:start w:val="1"/>
      <w:numFmt w:val="bullet"/>
      <w:lvlText w:val="-"/>
      <w:lvlJc w:val="left"/>
      <w:pPr>
        <w:ind w:left="720" w:hanging="360"/>
      </w:pPr>
      <w:rPr>
        <w:rFonts w:ascii="Arial" w:eastAsia="Times New Roman" w:hAnsi="Arial" w:cs="Aria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3A5C2541"/>
    <w:multiLevelType w:val="hybridMultilevel"/>
    <w:tmpl w:val="82CA029A"/>
    <w:lvl w:ilvl="0" w:tplc="0403000B">
      <w:start w:val="1"/>
      <w:numFmt w:val="bullet"/>
      <w:lvlText w:val=""/>
      <w:lvlJc w:val="left"/>
      <w:pPr>
        <w:tabs>
          <w:tab w:val="num" w:pos="-6472"/>
        </w:tabs>
        <w:ind w:left="-6472" w:hanging="360"/>
      </w:pPr>
      <w:rPr>
        <w:rFonts w:ascii="Wingdings" w:hAnsi="Wingdings" w:hint="default"/>
      </w:rPr>
    </w:lvl>
    <w:lvl w:ilvl="1" w:tplc="04030005">
      <w:start w:val="1"/>
      <w:numFmt w:val="bullet"/>
      <w:lvlText w:val=""/>
      <w:lvlJc w:val="left"/>
      <w:pPr>
        <w:tabs>
          <w:tab w:val="num" w:pos="-5752"/>
        </w:tabs>
        <w:ind w:left="-5752" w:hanging="360"/>
      </w:pPr>
      <w:rPr>
        <w:rFonts w:ascii="Wingdings" w:hAnsi="Wingdings" w:hint="default"/>
      </w:rPr>
    </w:lvl>
    <w:lvl w:ilvl="2" w:tplc="04030005">
      <w:start w:val="1"/>
      <w:numFmt w:val="bullet"/>
      <w:lvlText w:val=""/>
      <w:lvlJc w:val="left"/>
      <w:pPr>
        <w:tabs>
          <w:tab w:val="num" w:pos="-5032"/>
        </w:tabs>
        <w:ind w:left="-5032" w:hanging="360"/>
      </w:pPr>
      <w:rPr>
        <w:rFonts w:ascii="Wingdings" w:hAnsi="Wingdings" w:hint="default"/>
      </w:rPr>
    </w:lvl>
    <w:lvl w:ilvl="3" w:tplc="C96E1DA8">
      <w:start w:val="1"/>
      <w:numFmt w:val="bullet"/>
      <w:lvlText w:val=""/>
      <w:lvlJc w:val="left"/>
      <w:pPr>
        <w:tabs>
          <w:tab w:val="num" w:pos="-4312"/>
        </w:tabs>
        <w:ind w:left="-4312" w:hanging="360"/>
      </w:pPr>
      <w:rPr>
        <w:rFonts w:ascii="Wingdings" w:hAnsi="Wingdings" w:hint="default"/>
      </w:rPr>
    </w:lvl>
    <w:lvl w:ilvl="4" w:tplc="F3D6F902">
      <w:start w:val="1"/>
      <w:numFmt w:val="decimal"/>
      <w:lvlText w:val="%5."/>
      <w:lvlJc w:val="left"/>
      <w:pPr>
        <w:tabs>
          <w:tab w:val="num" w:pos="-3784"/>
        </w:tabs>
        <w:ind w:left="-3784" w:hanging="360"/>
      </w:pPr>
      <w:rPr>
        <w:b w:val="0"/>
      </w:rPr>
    </w:lvl>
    <w:lvl w:ilvl="5" w:tplc="04030005">
      <w:start w:val="1"/>
      <w:numFmt w:val="decimal"/>
      <w:lvlText w:val="%6."/>
      <w:lvlJc w:val="left"/>
      <w:pPr>
        <w:tabs>
          <w:tab w:val="num" w:pos="-3064"/>
        </w:tabs>
        <w:ind w:left="-3064" w:hanging="360"/>
      </w:pPr>
    </w:lvl>
    <w:lvl w:ilvl="6" w:tplc="04030001">
      <w:start w:val="1"/>
      <w:numFmt w:val="decimal"/>
      <w:lvlText w:val="%7."/>
      <w:lvlJc w:val="left"/>
      <w:pPr>
        <w:tabs>
          <w:tab w:val="num" w:pos="-2344"/>
        </w:tabs>
        <w:ind w:left="-2344" w:hanging="360"/>
      </w:pPr>
    </w:lvl>
    <w:lvl w:ilvl="7" w:tplc="04030003">
      <w:start w:val="1"/>
      <w:numFmt w:val="decimal"/>
      <w:lvlText w:val="%8."/>
      <w:lvlJc w:val="left"/>
      <w:pPr>
        <w:tabs>
          <w:tab w:val="num" w:pos="-1624"/>
        </w:tabs>
        <w:ind w:left="-1624" w:hanging="360"/>
      </w:pPr>
    </w:lvl>
    <w:lvl w:ilvl="8" w:tplc="04030005">
      <w:start w:val="1"/>
      <w:numFmt w:val="bullet"/>
      <w:lvlText w:val=""/>
      <w:lvlJc w:val="left"/>
      <w:pPr>
        <w:tabs>
          <w:tab w:val="num" w:pos="-904"/>
        </w:tabs>
        <w:ind w:left="-904" w:hanging="360"/>
      </w:pPr>
      <w:rPr>
        <w:rFonts w:ascii="Wingdings" w:hAnsi="Wingdings" w:hint="default"/>
      </w:rPr>
    </w:lvl>
  </w:abstractNum>
  <w:abstractNum w:abstractNumId="2" w15:restartNumberingAfterBreak="0">
    <w:nsid w:val="43CB0A85"/>
    <w:multiLevelType w:val="hybridMultilevel"/>
    <w:tmpl w:val="361E7AAA"/>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4A334F89"/>
    <w:multiLevelType w:val="hybridMultilevel"/>
    <w:tmpl w:val="97B0E8FA"/>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58A5"/>
    <w:rsid w:val="00047D5C"/>
    <w:rsid w:val="000E1E5E"/>
    <w:rsid w:val="002A2F6E"/>
    <w:rsid w:val="002F464C"/>
    <w:rsid w:val="0055164B"/>
    <w:rsid w:val="00643009"/>
    <w:rsid w:val="008F4096"/>
    <w:rsid w:val="009C7B02"/>
    <w:rsid w:val="009F2E2F"/>
    <w:rsid w:val="00A51BD4"/>
    <w:rsid w:val="00AA2A43"/>
    <w:rsid w:val="00AC5A65"/>
    <w:rsid w:val="00AD5393"/>
    <w:rsid w:val="00B2447B"/>
    <w:rsid w:val="00B840A0"/>
    <w:rsid w:val="00B858A5"/>
    <w:rsid w:val="00B96CE9"/>
    <w:rsid w:val="00BD4A8C"/>
    <w:rsid w:val="00C13DC8"/>
    <w:rsid w:val="00D01815"/>
    <w:rsid w:val="00D42B06"/>
    <w:rsid w:val="00D95316"/>
    <w:rsid w:val="00E54BEA"/>
    <w:rsid w:val="00F8546B"/>
    <w:rsid w:val="00FE7EA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C3B6D7A"/>
  <w15:docId w15:val="{0B300E9B-CCC4-4ADD-8B55-1988E8104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table" w:styleId="Taulaambquadrcula">
    <w:name w:val="Table Grid"/>
    <w:basedOn w:val="Taulanormal"/>
    <w:rsid w:val="00B858A5"/>
    <w:pPr>
      <w:spacing w:after="0" w:line="240" w:lineRule="auto"/>
    </w:pPr>
    <w:rPr>
      <w:rFonts w:ascii="Times New Roman" w:eastAsia="Times New Roman" w:hAnsi="Times New Roman"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alera">
    <w:name w:val="header"/>
    <w:basedOn w:val="Normal"/>
    <w:link w:val="CapaleraCar"/>
    <w:uiPriority w:val="99"/>
    <w:unhideWhenUsed/>
    <w:rsid w:val="00B858A5"/>
    <w:pPr>
      <w:tabs>
        <w:tab w:val="center" w:pos="4252"/>
        <w:tab w:val="right" w:pos="8504"/>
      </w:tabs>
      <w:spacing w:after="0" w:line="240" w:lineRule="auto"/>
    </w:pPr>
  </w:style>
  <w:style w:type="character" w:customStyle="1" w:styleId="CapaleraCar">
    <w:name w:val="Capçalera Car"/>
    <w:basedOn w:val="Lletraperdefectedelpargraf"/>
    <w:link w:val="Capalera"/>
    <w:uiPriority w:val="99"/>
    <w:rsid w:val="00B858A5"/>
  </w:style>
  <w:style w:type="paragraph" w:styleId="Peu">
    <w:name w:val="footer"/>
    <w:basedOn w:val="Normal"/>
    <w:link w:val="PeuCar"/>
    <w:uiPriority w:val="99"/>
    <w:unhideWhenUsed/>
    <w:rsid w:val="00B858A5"/>
    <w:pPr>
      <w:tabs>
        <w:tab w:val="center" w:pos="4252"/>
        <w:tab w:val="right" w:pos="8504"/>
      </w:tabs>
      <w:spacing w:after="0" w:line="240" w:lineRule="auto"/>
    </w:pPr>
  </w:style>
  <w:style w:type="character" w:customStyle="1" w:styleId="PeuCar">
    <w:name w:val="Peu Car"/>
    <w:basedOn w:val="Lletraperdefectedelpargraf"/>
    <w:link w:val="Peu"/>
    <w:uiPriority w:val="99"/>
    <w:rsid w:val="00B858A5"/>
  </w:style>
  <w:style w:type="paragraph" w:styleId="Textdeglobus">
    <w:name w:val="Balloon Text"/>
    <w:basedOn w:val="Normal"/>
    <w:link w:val="TextdeglobusCar"/>
    <w:uiPriority w:val="99"/>
    <w:semiHidden/>
    <w:unhideWhenUsed/>
    <w:rsid w:val="00D01815"/>
    <w:pPr>
      <w:spacing w:after="0" w:line="240" w:lineRule="auto"/>
    </w:pPr>
    <w:rPr>
      <w:rFonts w:ascii="Tahoma" w:hAnsi="Tahoma" w:cs="Tahoma"/>
      <w:sz w:val="16"/>
      <w:szCs w:val="16"/>
    </w:rPr>
  </w:style>
  <w:style w:type="character" w:customStyle="1" w:styleId="TextdeglobusCar">
    <w:name w:val="Text de globus Car"/>
    <w:basedOn w:val="Lletraperdefectedelpargraf"/>
    <w:link w:val="Textdeglobus"/>
    <w:uiPriority w:val="99"/>
    <w:semiHidden/>
    <w:rsid w:val="00D01815"/>
    <w:rPr>
      <w:rFonts w:ascii="Tahoma" w:hAnsi="Tahoma" w:cs="Tahoma"/>
      <w:sz w:val="16"/>
      <w:szCs w:val="16"/>
    </w:rPr>
  </w:style>
  <w:style w:type="paragraph" w:styleId="Pargrafdellista">
    <w:name w:val="List Paragraph"/>
    <w:aliases w:val="Lista sin Numerar,Párrafo Numerado,Párrafo de lista1,Paragraph,Párrafo de lista - cat,Llista pics"/>
    <w:basedOn w:val="Normal"/>
    <w:link w:val="PargrafdellistaCar"/>
    <w:uiPriority w:val="34"/>
    <w:qFormat/>
    <w:rsid w:val="0055164B"/>
    <w:pPr>
      <w:ind w:left="720"/>
      <w:contextualSpacing/>
    </w:pPr>
  </w:style>
  <w:style w:type="character" w:customStyle="1" w:styleId="PargrafdellistaCar">
    <w:name w:val="Paràgraf de llista Car"/>
    <w:aliases w:val="Lista sin Numerar Car,Párrafo Numerado Car,Párrafo de lista1 Car,Paragraph Car,Párrafo de lista - cat Car,Llista pics Car"/>
    <w:link w:val="Pargrafdellista"/>
    <w:uiPriority w:val="34"/>
    <w:locked/>
    <w:rsid w:val="00D42B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223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331</Words>
  <Characters>1893</Characters>
  <Application>Microsoft Office Word</Application>
  <DocSecurity>0</DocSecurity>
  <Lines>15</Lines>
  <Paragraphs>4</Paragraphs>
  <ScaleCrop>false</ScaleCrop>
  <HeadingPairs>
    <vt:vector size="2" baseType="variant">
      <vt:variant>
        <vt:lpstr>Títol</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Guixaro Trancho</dc:creator>
  <cp:lastModifiedBy>Andreu Mollet Argemi</cp:lastModifiedBy>
  <cp:revision>5</cp:revision>
  <dcterms:created xsi:type="dcterms:W3CDTF">2023-12-07T07:32:00Z</dcterms:created>
  <dcterms:modified xsi:type="dcterms:W3CDTF">2025-10-29T10:11:00Z</dcterms:modified>
</cp:coreProperties>
</file>